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7E001B31" w:rsidR="00E119B6" w:rsidRPr="00391C29" w:rsidRDefault="00E119B6" w:rsidP="00323F52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„</w:t>
      </w:r>
      <w:r w:rsidR="00464A2D" w:rsidRPr="00464A2D">
        <w:rPr>
          <w:rFonts w:ascii="Georgia" w:hAnsi="Georgia" w:cs="Tahoma"/>
          <w:b/>
          <w:sz w:val="20"/>
          <w:szCs w:val="20"/>
        </w:rPr>
        <w:t>Wykonywanie kompleksowej usługi sprzątania polegającej na utrzymaniu czystości i wykonywaniu prac porządkowych w częściach wspólnych budynków mieszkalnych i na terenach zewnętrznych przy budynkach mieszkalnych  wraz z myciem okien nieotwieralnych, stanowiących własność TBS Wrocław Spółka z o.o. położonych we Wrocławiu oraz w  budynkach biurowych i na terenach zewnętrznych w zasobach TBS Wrocław</w:t>
      </w:r>
      <w:r w:rsidR="00443DF2" w:rsidRPr="00391C29">
        <w:rPr>
          <w:rFonts w:ascii="Georgia" w:hAnsi="Georgia" w:cs="Tahoma"/>
          <w:b/>
          <w:sz w:val="20"/>
          <w:szCs w:val="20"/>
        </w:rPr>
        <w:t>”</w:t>
      </w:r>
      <w:r w:rsidRPr="00391C29">
        <w:rPr>
          <w:rFonts w:ascii="Georgia" w:hAnsi="Georgia" w:cs="Tahoma"/>
          <w:sz w:val="20"/>
          <w:szCs w:val="20"/>
        </w:rPr>
        <w:t xml:space="preserve"> w związku z art. 108 ust. 1 pkt 5) ustawy z dnia 11 września 2019 r. (Dz. U. z 2019 r. poz. 2019 z późn. zm.) Prawo zamówień publicznych, oświadczamy, że;</w:t>
      </w:r>
    </w:p>
    <w:p w14:paraId="3519B61C" w14:textId="214A446B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lub oferty częściowe</w:t>
      </w:r>
      <w:r w:rsidR="00464A2D">
        <w:rPr>
          <w:rFonts w:ascii="Georgia" w:hAnsi="Georgia" w:cs="Tahoma"/>
          <w:sz w:val="20"/>
          <w:szCs w:val="20"/>
        </w:rPr>
        <w:t xml:space="preserve"> dla części …….</w:t>
      </w:r>
      <w:r w:rsidRPr="00391C29">
        <w:rPr>
          <w:rFonts w:ascii="Georgia" w:hAnsi="Georgia" w:cs="Tahoma"/>
          <w:sz w:val="20"/>
          <w:szCs w:val="20"/>
        </w:rPr>
        <w:t>*</w:t>
      </w:r>
    </w:p>
    <w:p w14:paraId="366C19AD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Nie przedłożenie dowodów i nie wykazanie przez Wykonawców, że istniejące między nimi powiązania nie prowadzą do zakłócenia konkurencji w postępowaniu o udzielenie zamówienia, </w:t>
      </w:r>
      <w:r w:rsidRPr="00391C29">
        <w:rPr>
          <w:rFonts w:ascii="Georgia" w:hAnsi="Georgia" w:cs="Tahoma"/>
        </w:rPr>
        <w:lastRenderedPageBreak/>
        <w:t>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6E807182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zgodnie z art. 63 Ustawy Pzp</w:t>
      </w:r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1C2AB7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D02C" w14:textId="77777777" w:rsidR="001C2AB7" w:rsidRDefault="001C2AB7" w:rsidP="00E119B6">
      <w:r>
        <w:separator/>
      </w:r>
    </w:p>
  </w:endnote>
  <w:endnote w:type="continuationSeparator" w:id="0">
    <w:p w14:paraId="4C49D262" w14:textId="77777777" w:rsidR="001C2AB7" w:rsidRDefault="001C2AB7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CFEB" w14:textId="77777777" w:rsidR="001C2AB7" w:rsidRDefault="001C2AB7" w:rsidP="00E119B6">
      <w:r>
        <w:separator/>
      </w:r>
    </w:p>
  </w:footnote>
  <w:footnote w:type="continuationSeparator" w:id="0">
    <w:p w14:paraId="05EE70E1" w14:textId="77777777" w:rsidR="001C2AB7" w:rsidRDefault="001C2AB7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24060"/>
    <w:rsid w:val="001C2AB7"/>
    <w:rsid w:val="001D6F0C"/>
    <w:rsid w:val="00214A12"/>
    <w:rsid w:val="00323F52"/>
    <w:rsid w:val="0032580C"/>
    <w:rsid w:val="00337957"/>
    <w:rsid w:val="00377DD4"/>
    <w:rsid w:val="00391C29"/>
    <w:rsid w:val="0040111B"/>
    <w:rsid w:val="00443DF2"/>
    <w:rsid w:val="00464A2D"/>
    <w:rsid w:val="004A6E35"/>
    <w:rsid w:val="00570D12"/>
    <w:rsid w:val="00604D45"/>
    <w:rsid w:val="00623E5D"/>
    <w:rsid w:val="007C4109"/>
    <w:rsid w:val="009E7AB7"/>
    <w:rsid w:val="00A60D94"/>
    <w:rsid w:val="00A94D79"/>
    <w:rsid w:val="00BB59A0"/>
    <w:rsid w:val="00BE427C"/>
    <w:rsid w:val="00C166BC"/>
    <w:rsid w:val="00C25C24"/>
    <w:rsid w:val="00D029A8"/>
    <w:rsid w:val="00D90E63"/>
    <w:rsid w:val="00E119B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16</cp:revision>
  <dcterms:created xsi:type="dcterms:W3CDTF">2020-11-19T17:09:00Z</dcterms:created>
  <dcterms:modified xsi:type="dcterms:W3CDTF">2021-12-21T21:50:00Z</dcterms:modified>
</cp:coreProperties>
</file>